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北京数字政通科技股份有限公司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2023年限制性股票激励对象名单公示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安小东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韩自强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廉艳妮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易尚书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白磊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侯超利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殷小敏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白儒松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刘广达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尹佳冀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白少震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应进森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蔡文娟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胡卫国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刘龙战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游航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曾文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胡贤宽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于吉兴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曾勇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胡雪芸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王漩波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于忠生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柴录泽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胡自和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刘文达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余良强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陈春波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卢战胜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袁方波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吕国山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袁俊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陈德宝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黄野青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马健权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袁思远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霍刘峰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魏礼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袁野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陈建柱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霍文虎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毛新泽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魏伦炳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张东辉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冀苏浩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孟旭东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张东旭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陈世昶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张桂梅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焦亮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缪锐明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陈威奇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金增辉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牛慧良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张烩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陈骁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康胜田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牛伟强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张甲逊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陈轩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彭治超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程雷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程胜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雷智超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祁臻平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程思扬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钱川程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崔志超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张文学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代亚雄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邸健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李逢华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邱鲁闽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张振宇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丁捷麟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桑雷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许小锋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张紫如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申飞鹏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薛玉玺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赵凯杰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董会研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李贺阳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薛忠林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赵明明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董壮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李缓军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宋荣胜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鄢均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杜甫茂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宋宇震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闫宝龙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赵文鲁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杜广斌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李军胜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孙兵辉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赵晓飞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樊江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闫兔兔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范理喆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严献金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郑金栓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范洋铭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孙大双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颜泽智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方维澄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李堂玉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孙海军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郑耀光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方岩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李万平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谭成兵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杨国峰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钟波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冯文华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杨建达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周传英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冯长浩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唐念刚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周骏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付战立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朱海峰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高月球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杨鹭东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朱开印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高云燕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王阿楠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朱康特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高志远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杨先春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邹川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郭根会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杨先胜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邹巍</w:t>
            </w: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郭璞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姚坤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北京数字政通科技股份有限公司</w:t>
      </w:r>
    </w:p>
    <w:p>
      <w:pPr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2023年5月26日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zM3MGQ0MWEzODIwN2I0MGYxZGU2NTA4NDhlMGQifQ=="/>
  </w:docVars>
  <w:rsids>
    <w:rsidRoot w:val="00000000"/>
    <w:rsid w:val="184A0C97"/>
    <w:rsid w:val="2A1A6D66"/>
    <w:rsid w:val="5BFFCFB0"/>
    <w:rsid w:val="6FC7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617</Characters>
  <Lines>0</Lines>
  <Paragraphs>0</Paragraphs>
  <TotalTime>0</TotalTime>
  <ScaleCrop>false</ScaleCrop>
  <LinksUpToDate>false</LinksUpToDate>
  <CharactersWithSpaces>617</CharactersWithSpaces>
  <Application>WPS Office_2.4.0.3964_F1E327BC-269C-435d-A152-05C5408002CA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2023-05-26T11:23:00Z</dcterms:created>
  <dc:creator>王一迪</dc:creator>
  <cp:lastModifiedBy>jade</cp:lastModifiedBy>
  <dcterms:modified xsi:type="dcterms:W3CDTF">2023-05-26T13:27:21Z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2052-2.4.0.3964</vt:lpwstr>
  </property>
  <property fmtid="{D5CDD505-2E9C-101B-9397-08002B2CF9AE}" pid="3" name="ICV">
    <vt:lpwstr>2AA636D3C1CE4B4BB99F058053510540_12</vt:lpwstr>
  </property>
</Properties>
</file>